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72621667" w:rsidR="00B17A18" w:rsidRPr="00B17A18" w:rsidRDefault="00F771D4" w:rsidP="00B17A18">
      <w:pPr>
        <w:jc w:val="center"/>
        <w:rPr>
          <w:rFonts w:ascii="Segoe" w:hAnsi="Segoe"/>
          <w:b/>
          <w:bCs/>
          <w:sz w:val="32"/>
          <w:szCs w:val="32"/>
        </w:rPr>
      </w:pPr>
      <w:r>
        <w:rPr>
          <w:rFonts w:ascii="Segoe" w:hAnsi="Segoe"/>
          <w:b/>
          <w:bCs/>
          <w:sz w:val="32"/>
          <w:szCs w:val="32"/>
        </w:rPr>
        <w:t>NEW MEXICO</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17C311E2"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4F4BD2">
        <w:rPr>
          <w:rFonts w:ascii="Segoe" w:hAnsi="Segoe"/>
          <w:sz w:val="24"/>
          <w:szCs w:val="24"/>
        </w:rPr>
        <w:t>consideration paid</w:t>
      </w:r>
      <w:r w:rsidR="0023046B">
        <w:rPr>
          <w:rFonts w:ascii="Segoe" w:hAnsi="Segoe"/>
          <w:sz w:val="24"/>
          <w:szCs w:val="24"/>
        </w:rPr>
        <w:t>,</w:t>
      </w:r>
      <w:r w:rsidRPr="00B17A18">
        <w:rPr>
          <w:rFonts w:ascii="Segoe" w:hAnsi="Segoe"/>
          <w:sz w:val="24"/>
          <w:szCs w:val="24"/>
        </w:rPr>
        <w:t xml:space="preserve"> hereby coveys</w:t>
      </w:r>
      <w:r w:rsidR="004F4BD2">
        <w:rPr>
          <w:rFonts w:ascii="Segoe" w:hAnsi="Segoe"/>
          <w:sz w:val="24"/>
          <w:szCs w:val="24"/>
        </w:rPr>
        <w:t xml:space="preserve"> grants to</w:t>
      </w:r>
      <w:r w:rsidRPr="00B17A18">
        <w:rPr>
          <w:rFonts w:ascii="Segoe" w:hAnsi="Segoe"/>
          <w:sz w:val="24"/>
          <w:szCs w:val="24"/>
        </w:rPr>
        <w:t xml:space="preserve">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F771D4">
        <w:rPr>
          <w:rFonts w:ascii="Segoe" w:hAnsi="Segoe"/>
          <w:sz w:val="24"/>
          <w:szCs w:val="24"/>
        </w:rPr>
        <w:t>New Mexico</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3191BEA7" w:rsidR="00FA4D7F"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3F4BE54F" w14:textId="2DC42879" w:rsidR="004F4BD2" w:rsidRDefault="004F4BD2" w:rsidP="004F4BD2">
      <w:pPr>
        <w:ind w:left="360"/>
        <w:jc w:val="both"/>
        <w:rPr>
          <w:rFonts w:ascii="Segoe" w:hAnsi="Segoe"/>
          <w:sz w:val="24"/>
          <w:szCs w:val="24"/>
        </w:rPr>
      </w:pPr>
    </w:p>
    <w:p w14:paraId="5951654D" w14:textId="5F6E0EDE" w:rsidR="004F4BD2" w:rsidRPr="004F4BD2" w:rsidRDefault="00E7356E" w:rsidP="004F4BD2">
      <w:pPr>
        <w:ind w:left="360"/>
        <w:jc w:val="both"/>
        <w:rPr>
          <w:rFonts w:ascii="Segoe" w:hAnsi="Segoe"/>
          <w:sz w:val="24"/>
          <w:szCs w:val="24"/>
        </w:rPr>
      </w:pPr>
      <w:r>
        <w:rPr>
          <w:rFonts w:ascii="Segoe" w:hAnsi="Segoe"/>
          <w:sz w:val="24"/>
          <w:szCs w:val="24"/>
        </w:rPr>
        <w:t>and</w:t>
      </w:r>
      <w:r w:rsidR="004F4BD2" w:rsidRPr="004F4BD2">
        <w:rPr>
          <w:rFonts w:ascii="Segoe" w:hAnsi="Segoe"/>
          <w:sz w:val="24"/>
          <w:szCs w:val="24"/>
        </w:rPr>
        <w:t xml:space="preserve"> is upon the statutory mortgage condition for the breach of which it is subject to foreclosure as provided by law. The amount specified for insurance as provided in the </w:t>
      </w:r>
      <w:r w:rsidR="004F4BD2" w:rsidRPr="004F4BD2">
        <w:rPr>
          <w:rFonts w:ascii="Segoe" w:hAnsi="Segoe"/>
          <w:sz w:val="24"/>
          <w:szCs w:val="24"/>
        </w:rPr>
        <w:lastRenderedPageBreak/>
        <w:t>statutory mortgage condition is $</w:t>
      </w:r>
      <w:r>
        <w:rPr>
          <w:rFonts w:ascii="Segoe" w:hAnsi="Segoe"/>
          <w:sz w:val="24"/>
          <w:szCs w:val="24"/>
        </w:rPr>
        <w:t>______________________</w:t>
      </w:r>
      <w:r w:rsidR="004F4BD2" w:rsidRPr="004F4BD2">
        <w:rPr>
          <w:rFonts w:ascii="Segoe" w:hAnsi="Segoe"/>
          <w:sz w:val="24"/>
          <w:szCs w:val="24"/>
        </w:rPr>
        <w:t xml:space="preserve">, and the hazard  </w:t>
      </w:r>
      <w:r>
        <w:rPr>
          <w:rFonts w:ascii="Segoe" w:hAnsi="Segoe"/>
          <w:sz w:val="24"/>
          <w:szCs w:val="24"/>
        </w:rPr>
        <w:t>_________________</w:t>
      </w:r>
      <w:r w:rsidR="004F4BD2" w:rsidRPr="004F4BD2">
        <w:rPr>
          <w:rFonts w:ascii="Segoe" w:hAnsi="Segoe"/>
          <w:sz w:val="24"/>
          <w:szCs w:val="24"/>
        </w:rPr>
        <w:t xml:space="preserve"> to be insured against  </w:t>
      </w:r>
      <w:r>
        <w:rPr>
          <w:rFonts w:ascii="Segoe" w:hAnsi="Segoe"/>
          <w:sz w:val="24"/>
          <w:szCs w:val="24"/>
        </w:rPr>
        <w:t>____________________</w:t>
      </w:r>
      <w:r w:rsidR="004F4BD2" w:rsidRPr="004F4BD2">
        <w:rPr>
          <w:rFonts w:ascii="Segoe" w:hAnsi="Segoe"/>
          <w:sz w:val="24"/>
          <w:szCs w:val="24"/>
        </w:rPr>
        <w:t xml:space="preserve"> fire </w:t>
      </w:r>
      <w:r>
        <w:rPr>
          <w:rFonts w:ascii="Segoe" w:hAnsi="Segoe"/>
          <w:sz w:val="24"/>
          <w:szCs w:val="24"/>
        </w:rPr>
        <w:t>______________________</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xml:space="preserve">.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w:t>
      </w:r>
      <w:r w:rsidR="00520722" w:rsidRPr="00B17A18">
        <w:rPr>
          <w:rFonts w:ascii="Segoe" w:hAnsi="Segoe"/>
          <w:sz w:val="24"/>
          <w:szCs w:val="24"/>
        </w:rPr>
        <w:lastRenderedPageBreak/>
        <w:t>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43414334" w14:textId="41322989" w:rsidR="002129D3" w:rsidRPr="002129D3" w:rsidRDefault="002129D3" w:rsidP="002129D3">
      <w:pPr>
        <w:pStyle w:val="ListParagraph"/>
        <w:ind w:left="0"/>
        <w:rPr>
          <w:rFonts w:ascii="Segoe" w:hAnsi="Segoe"/>
          <w:sz w:val="24"/>
          <w:szCs w:val="24"/>
        </w:rPr>
        <w:sectPr w:rsidR="002129D3" w:rsidRPr="002129D3">
          <w:footerReference w:type="default" r:id="rId7"/>
          <w:pgSz w:w="12240" w:h="15840"/>
          <w:pgMar w:top="1440" w:right="1440" w:bottom="1440" w:left="1440" w:header="720" w:footer="720" w:gutter="0"/>
          <w:cols w:space="720"/>
        </w:sect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tbl>
      <w:tblPr>
        <w:tblW w:w="14025" w:type="dxa"/>
        <w:tblCellMar>
          <w:left w:w="10" w:type="dxa"/>
          <w:right w:w="10" w:type="dxa"/>
        </w:tblCellMar>
        <w:tblLook w:val="04A0" w:firstRow="1" w:lastRow="0" w:firstColumn="1" w:lastColumn="0" w:noHBand="0" w:noVBand="1"/>
      </w:tblPr>
      <w:tblGrid>
        <w:gridCol w:w="4675"/>
        <w:gridCol w:w="4675"/>
        <w:gridCol w:w="4675"/>
      </w:tblGrid>
      <w:tr w:rsidR="002129D3" w:rsidRPr="002129D3" w14:paraId="25D929F0" w14:textId="77777777" w:rsidTr="001556E8">
        <w:tc>
          <w:tcPr>
            <w:tcW w:w="4675" w:type="dxa"/>
            <w:shd w:val="clear" w:color="auto" w:fill="auto"/>
            <w:tcMar>
              <w:top w:w="0" w:type="dxa"/>
              <w:left w:w="108" w:type="dxa"/>
              <w:bottom w:w="0" w:type="dxa"/>
              <w:right w:w="108" w:type="dxa"/>
            </w:tcMar>
          </w:tcPr>
          <w:p w14:paraId="39BBEF11" w14:textId="77777777" w:rsidR="002129D3" w:rsidRPr="002129D3" w:rsidRDefault="002129D3" w:rsidP="002129D3">
            <w:pPr>
              <w:pStyle w:val="ListParagraph"/>
              <w:ind w:left="0"/>
              <w:rPr>
                <w:rFonts w:ascii="Segoe" w:hAnsi="Segoe"/>
                <w:sz w:val="24"/>
                <w:szCs w:val="24"/>
              </w:rPr>
            </w:pPr>
            <w:bookmarkStart w:id="0" w:name="_Hlk67513583"/>
            <w:r w:rsidRPr="002129D3">
              <w:rPr>
                <w:rFonts w:ascii="Segoe" w:hAnsi="Segoe"/>
                <w:sz w:val="24"/>
                <w:szCs w:val="24"/>
              </w:rPr>
              <w:lastRenderedPageBreak/>
              <w:t>_________________________________</w:t>
            </w:r>
          </w:p>
          <w:p w14:paraId="79CF3C75" w14:textId="4F1B85A6" w:rsidR="002129D3" w:rsidRPr="002129D3" w:rsidRDefault="00E56118" w:rsidP="002129D3">
            <w:pPr>
              <w:pStyle w:val="ListParagraph"/>
              <w:ind w:left="0"/>
              <w:rPr>
                <w:rFonts w:ascii="Segoe" w:hAnsi="Segoe"/>
                <w:sz w:val="24"/>
                <w:szCs w:val="24"/>
              </w:rPr>
            </w:pPr>
            <w:r>
              <w:rPr>
                <w:rFonts w:ascii="Segoe" w:hAnsi="Segoe"/>
                <w:sz w:val="24"/>
                <w:szCs w:val="24"/>
              </w:rPr>
              <w:t>Trus</w:t>
            </w:r>
            <w:r w:rsidR="002129D3" w:rsidRPr="002129D3">
              <w:rPr>
                <w:rFonts w:ascii="Segoe" w:hAnsi="Segoe"/>
                <w:sz w:val="24"/>
                <w:szCs w:val="24"/>
              </w:rPr>
              <w:t>tor’s Signature</w:t>
            </w:r>
          </w:p>
        </w:tc>
        <w:tc>
          <w:tcPr>
            <w:tcW w:w="4675" w:type="dxa"/>
            <w:shd w:val="clear" w:color="auto" w:fill="auto"/>
            <w:tcMar>
              <w:top w:w="0" w:type="dxa"/>
              <w:left w:w="108" w:type="dxa"/>
              <w:bottom w:w="0" w:type="dxa"/>
              <w:right w:w="108" w:type="dxa"/>
            </w:tcMar>
          </w:tcPr>
          <w:p w14:paraId="1E4F5A2E"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__________________________________</w:t>
            </w:r>
          </w:p>
          <w:p w14:paraId="65434BFC" w14:textId="790817A1" w:rsidR="002129D3" w:rsidRPr="002129D3" w:rsidRDefault="00E56118" w:rsidP="002129D3">
            <w:pPr>
              <w:pStyle w:val="ListParagraph"/>
              <w:ind w:left="0"/>
              <w:rPr>
                <w:rFonts w:ascii="Segoe" w:hAnsi="Segoe"/>
                <w:sz w:val="24"/>
                <w:szCs w:val="24"/>
              </w:rPr>
            </w:pPr>
            <w:r>
              <w:rPr>
                <w:rFonts w:ascii="Segoe" w:hAnsi="Segoe"/>
                <w:sz w:val="24"/>
                <w:szCs w:val="24"/>
              </w:rPr>
              <w:t>Trustee</w:t>
            </w:r>
            <w:r w:rsidR="002129D3" w:rsidRPr="002129D3">
              <w:rPr>
                <w:rFonts w:ascii="Segoe" w:hAnsi="Segoe"/>
                <w:sz w:val="24"/>
                <w:szCs w:val="24"/>
              </w:rPr>
              <w:t>’s Signature</w:t>
            </w:r>
          </w:p>
        </w:tc>
        <w:tc>
          <w:tcPr>
            <w:tcW w:w="4675" w:type="dxa"/>
            <w:shd w:val="clear" w:color="auto" w:fill="auto"/>
            <w:tcMar>
              <w:top w:w="0" w:type="dxa"/>
              <w:left w:w="108" w:type="dxa"/>
              <w:bottom w:w="0" w:type="dxa"/>
              <w:right w:w="108" w:type="dxa"/>
            </w:tcMar>
          </w:tcPr>
          <w:p w14:paraId="61C6E201" w14:textId="77777777" w:rsidR="002129D3" w:rsidRPr="002129D3" w:rsidRDefault="002129D3" w:rsidP="002129D3">
            <w:pPr>
              <w:pStyle w:val="ListParagraph"/>
              <w:ind w:left="0"/>
              <w:rPr>
                <w:rFonts w:ascii="Segoe" w:hAnsi="Segoe"/>
                <w:sz w:val="24"/>
                <w:szCs w:val="24"/>
              </w:rPr>
            </w:pPr>
          </w:p>
        </w:tc>
      </w:tr>
      <w:tr w:rsidR="002129D3" w:rsidRPr="002129D3" w14:paraId="5144F0E0" w14:textId="77777777" w:rsidTr="001556E8">
        <w:tc>
          <w:tcPr>
            <w:tcW w:w="4675" w:type="dxa"/>
            <w:shd w:val="clear" w:color="auto" w:fill="auto"/>
            <w:tcMar>
              <w:top w:w="0" w:type="dxa"/>
              <w:left w:w="108" w:type="dxa"/>
              <w:bottom w:w="0" w:type="dxa"/>
              <w:right w:w="108" w:type="dxa"/>
            </w:tcMar>
          </w:tcPr>
          <w:p w14:paraId="172AB368" w14:textId="77777777" w:rsidR="002129D3" w:rsidRPr="002129D3" w:rsidRDefault="002129D3" w:rsidP="002129D3">
            <w:pPr>
              <w:pStyle w:val="ListParagraph"/>
              <w:ind w:left="0"/>
              <w:rPr>
                <w:rFonts w:ascii="Segoe" w:hAnsi="Segoe"/>
                <w:sz w:val="24"/>
                <w:szCs w:val="24"/>
              </w:rPr>
            </w:pPr>
          </w:p>
          <w:p w14:paraId="5C3160BD"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__________________________________</w:t>
            </w:r>
          </w:p>
          <w:p w14:paraId="6D592932" w14:textId="13AA67D3" w:rsidR="002129D3" w:rsidRPr="002129D3" w:rsidRDefault="00E56118" w:rsidP="002129D3">
            <w:pPr>
              <w:pStyle w:val="ListParagraph"/>
              <w:ind w:left="0"/>
              <w:rPr>
                <w:rFonts w:ascii="Segoe" w:hAnsi="Segoe"/>
                <w:sz w:val="24"/>
                <w:szCs w:val="24"/>
              </w:rPr>
            </w:pPr>
            <w:r>
              <w:rPr>
                <w:rFonts w:ascii="Segoe" w:hAnsi="Segoe"/>
                <w:sz w:val="24"/>
                <w:szCs w:val="24"/>
              </w:rPr>
              <w:t>Trustor’s</w:t>
            </w:r>
            <w:r w:rsidR="002129D3" w:rsidRPr="002129D3">
              <w:rPr>
                <w:rFonts w:ascii="Segoe" w:hAnsi="Segoe"/>
                <w:sz w:val="24"/>
                <w:szCs w:val="24"/>
              </w:rPr>
              <w:t xml:space="preserve"> Name</w:t>
            </w:r>
          </w:p>
        </w:tc>
        <w:tc>
          <w:tcPr>
            <w:tcW w:w="4675" w:type="dxa"/>
            <w:shd w:val="clear" w:color="auto" w:fill="auto"/>
            <w:tcMar>
              <w:top w:w="0" w:type="dxa"/>
              <w:left w:w="108" w:type="dxa"/>
              <w:bottom w:w="0" w:type="dxa"/>
              <w:right w:w="108" w:type="dxa"/>
            </w:tcMar>
          </w:tcPr>
          <w:p w14:paraId="108E4AA5" w14:textId="77777777" w:rsidR="002129D3" w:rsidRPr="002129D3" w:rsidRDefault="002129D3" w:rsidP="002129D3">
            <w:pPr>
              <w:pStyle w:val="ListParagraph"/>
              <w:ind w:left="0"/>
              <w:rPr>
                <w:rFonts w:ascii="Segoe" w:hAnsi="Segoe"/>
                <w:sz w:val="24"/>
                <w:szCs w:val="24"/>
              </w:rPr>
            </w:pPr>
          </w:p>
          <w:p w14:paraId="3DD24993"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__________________________________</w:t>
            </w:r>
          </w:p>
          <w:p w14:paraId="475D57A1" w14:textId="14A704B9" w:rsidR="002129D3" w:rsidRPr="002129D3" w:rsidRDefault="00E56118" w:rsidP="002129D3">
            <w:pPr>
              <w:pStyle w:val="ListParagraph"/>
              <w:ind w:left="0"/>
              <w:rPr>
                <w:rFonts w:ascii="Segoe" w:hAnsi="Segoe"/>
                <w:sz w:val="24"/>
                <w:szCs w:val="24"/>
              </w:rPr>
            </w:pPr>
            <w:r>
              <w:rPr>
                <w:rFonts w:ascii="Segoe" w:hAnsi="Segoe"/>
                <w:sz w:val="24"/>
                <w:szCs w:val="24"/>
              </w:rPr>
              <w:t>Trustee</w:t>
            </w:r>
            <w:r w:rsidR="00CD2DC9">
              <w:rPr>
                <w:rFonts w:ascii="Segoe" w:hAnsi="Segoe"/>
                <w:sz w:val="24"/>
                <w:szCs w:val="24"/>
              </w:rPr>
              <w:t>’</w:t>
            </w:r>
            <w:r w:rsidR="002129D3" w:rsidRPr="002129D3">
              <w:rPr>
                <w:rFonts w:ascii="Segoe" w:hAnsi="Segoe"/>
                <w:sz w:val="24"/>
                <w:szCs w:val="24"/>
              </w:rPr>
              <w:t>s Name</w:t>
            </w:r>
          </w:p>
        </w:tc>
        <w:tc>
          <w:tcPr>
            <w:tcW w:w="4675" w:type="dxa"/>
            <w:shd w:val="clear" w:color="auto" w:fill="auto"/>
            <w:tcMar>
              <w:top w:w="0" w:type="dxa"/>
              <w:left w:w="108" w:type="dxa"/>
              <w:bottom w:w="0" w:type="dxa"/>
              <w:right w:w="108" w:type="dxa"/>
            </w:tcMar>
          </w:tcPr>
          <w:p w14:paraId="62F7A369" w14:textId="77777777" w:rsidR="002129D3" w:rsidRPr="002129D3" w:rsidRDefault="002129D3" w:rsidP="002129D3">
            <w:pPr>
              <w:pStyle w:val="ListParagraph"/>
              <w:ind w:left="0"/>
              <w:rPr>
                <w:rFonts w:ascii="Segoe" w:hAnsi="Segoe"/>
                <w:sz w:val="24"/>
                <w:szCs w:val="24"/>
              </w:rPr>
            </w:pPr>
          </w:p>
        </w:tc>
      </w:tr>
      <w:bookmarkEnd w:id="0"/>
    </w:tbl>
    <w:p w14:paraId="5CD99345" w14:textId="77777777" w:rsidR="002129D3" w:rsidRPr="002129D3" w:rsidRDefault="002129D3"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E56118" w:rsidRPr="002129D3" w14:paraId="57075D00" w14:textId="77777777" w:rsidTr="00A72464">
        <w:tc>
          <w:tcPr>
            <w:tcW w:w="4675" w:type="dxa"/>
            <w:shd w:val="clear" w:color="auto" w:fill="auto"/>
            <w:tcMar>
              <w:top w:w="0" w:type="dxa"/>
              <w:left w:w="108" w:type="dxa"/>
              <w:bottom w:w="0" w:type="dxa"/>
              <w:right w:w="108" w:type="dxa"/>
            </w:tcMar>
          </w:tcPr>
          <w:p w14:paraId="7A6973E8" w14:textId="77777777" w:rsidR="00E56118" w:rsidRPr="002129D3" w:rsidRDefault="00E56118" w:rsidP="00A72464">
            <w:pPr>
              <w:pStyle w:val="ListParagraph"/>
              <w:ind w:left="0"/>
              <w:rPr>
                <w:rFonts w:ascii="Segoe" w:hAnsi="Segoe"/>
                <w:sz w:val="24"/>
                <w:szCs w:val="24"/>
              </w:rPr>
            </w:pPr>
            <w:r w:rsidRPr="002129D3">
              <w:rPr>
                <w:rFonts w:ascii="Segoe" w:hAnsi="Segoe"/>
                <w:sz w:val="24"/>
                <w:szCs w:val="24"/>
              </w:rPr>
              <w:t>__________________________________</w:t>
            </w:r>
          </w:p>
          <w:p w14:paraId="3A909094" w14:textId="5E5D2FFB" w:rsidR="00E56118" w:rsidRPr="002129D3" w:rsidRDefault="00E56118" w:rsidP="00A72464">
            <w:pPr>
              <w:pStyle w:val="ListParagraph"/>
              <w:ind w:left="0"/>
              <w:rPr>
                <w:rFonts w:ascii="Segoe" w:hAnsi="Segoe"/>
                <w:sz w:val="24"/>
                <w:szCs w:val="24"/>
              </w:rPr>
            </w:pPr>
            <w:r>
              <w:rPr>
                <w:rFonts w:ascii="Segoe" w:hAnsi="Segoe"/>
                <w:sz w:val="24"/>
                <w:szCs w:val="24"/>
              </w:rPr>
              <w:t>Beneficiary’</w:t>
            </w:r>
            <w:r w:rsidRPr="002129D3">
              <w:rPr>
                <w:rFonts w:ascii="Segoe" w:hAnsi="Segoe"/>
                <w:sz w:val="24"/>
                <w:szCs w:val="24"/>
              </w:rPr>
              <w:t>s Signature</w:t>
            </w:r>
          </w:p>
        </w:tc>
      </w:tr>
      <w:tr w:rsidR="00E56118" w:rsidRPr="002129D3" w14:paraId="47AEC3CF" w14:textId="77777777" w:rsidTr="00A72464">
        <w:tc>
          <w:tcPr>
            <w:tcW w:w="4675" w:type="dxa"/>
            <w:shd w:val="clear" w:color="auto" w:fill="auto"/>
            <w:tcMar>
              <w:top w:w="0" w:type="dxa"/>
              <w:left w:w="108" w:type="dxa"/>
              <w:bottom w:w="0" w:type="dxa"/>
              <w:right w:w="108" w:type="dxa"/>
            </w:tcMar>
          </w:tcPr>
          <w:p w14:paraId="50879DAB" w14:textId="77777777" w:rsidR="00E56118" w:rsidRPr="002129D3" w:rsidRDefault="00E56118" w:rsidP="00A72464">
            <w:pPr>
              <w:pStyle w:val="ListParagraph"/>
              <w:ind w:left="0"/>
              <w:rPr>
                <w:rFonts w:ascii="Segoe" w:hAnsi="Segoe"/>
                <w:sz w:val="24"/>
                <w:szCs w:val="24"/>
              </w:rPr>
            </w:pPr>
          </w:p>
          <w:p w14:paraId="7DB88CB3" w14:textId="77777777" w:rsidR="00E56118" w:rsidRPr="002129D3" w:rsidRDefault="00E56118" w:rsidP="00A72464">
            <w:pPr>
              <w:pStyle w:val="ListParagraph"/>
              <w:ind w:left="0"/>
              <w:rPr>
                <w:rFonts w:ascii="Segoe" w:hAnsi="Segoe"/>
                <w:sz w:val="24"/>
                <w:szCs w:val="24"/>
              </w:rPr>
            </w:pPr>
            <w:r w:rsidRPr="002129D3">
              <w:rPr>
                <w:rFonts w:ascii="Segoe" w:hAnsi="Segoe"/>
                <w:sz w:val="24"/>
                <w:szCs w:val="24"/>
              </w:rPr>
              <w:t>__________________________________</w:t>
            </w:r>
          </w:p>
          <w:p w14:paraId="2BFA983A" w14:textId="767D4CB0" w:rsidR="00E56118" w:rsidRPr="002129D3" w:rsidRDefault="00CD2DC9" w:rsidP="00A72464">
            <w:pPr>
              <w:pStyle w:val="ListParagraph"/>
              <w:ind w:left="0"/>
              <w:rPr>
                <w:rFonts w:ascii="Segoe" w:hAnsi="Segoe"/>
                <w:sz w:val="24"/>
                <w:szCs w:val="24"/>
              </w:rPr>
            </w:pPr>
            <w:r>
              <w:rPr>
                <w:rFonts w:ascii="Segoe" w:hAnsi="Segoe"/>
                <w:sz w:val="24"/>
                <w:szCs w:val="24"/>
              </w:rPr>
              <w:t>Beneficiary’s</w:t>
            </w:r>
            <w:r w:rsidR="00E56118" w:rsidRPr="002129D3">
              <w:rPr>
                <w:rFonts w:ascii="Segoe" w:hAnsi="Segoe"/>
                <w:sz w:val="24"/>
                <w:szCs w:val="24"/>
              </w:rPr>
              <w:t xml:space="preserve"> Name</w:t>
            </w:r>
          </w:p>
        </w:tc>
      </w:tr>
    </w:tbl>
    <w:p w14:paraId="7E1EB096" w14:textId="77777777" w:rsidR="00E56118" w:rsidRDefault="00E56118" w:rsidP="002129D3">
      <w:pPr>
        <w:pStyle w:val="ListParagraph"/>
        <w:ind w:left="0"/>
        <w:rPr>
          <w:rFonts w:ascii="Segoe" w:hAnsi="Segoe"/>
          <w:sz w:val="24"/>
          <w:szCs w:val="24"/>
        </w:rPr>
      </w:pPr>
    </w:p>
    <w:p w14:paraId="21F3AC5D" w14:textId="13389E54" w:rsidR="002129D3" w:rsidRDefault="002129D3" w:rsidP="002129D3">
      <w:pPr>
        <w:pStyle w:val="ListParagraph"/>
        <w:ind w:left="0"/>
        <w:rPr>
          <w:rFonts w:ascii="Segoe" w:hAnsi="Segoe"/>
          <w:sz w:val="24"/>
          <w:szCs w:val="24"/>
        </w:rPr>
      </w:pPr>
      <w:r w:rsidRPr="002129D3">
        <w:rPr>
          <w:rFonts w:ascii="Segoe" w:hAnsi="Segoe"/>
          <w:sz w:val="24"/>
          <w:szCs w:val="24"/>
        </w:rPr>
        <w:t xml:space="preserve"> In the presence of:</w:t>
      </w:r>
    </w:p>
    <w:p w14:paraId="7EBF67F5" w14:textId="77777777" w:rsidR="002129D3" w:rsidRPr="002129D3" w:rsidRDefault="002129D3" w:rsidP="002129D3">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2129D3" w:rsidRPr="002129D3" w14:paraId="74B24811" w14:textId="77777777" w:rsidTr="001556E8">
        <w:tc>
          <w:tcPr>
            <w:tcW w:w="4675" w:type="dxa"/>
            <w:shd w:val="clear" w:color="auto" w:fill="auto"/>
            <w:tcMar>
              <w:top w:w="0" w:type="dxa"/>
              <w:left w:w="108" w:type="dxa"/>
              <w:bottom w:w="0" w:type="dxa"/>
              <w:right w:w="108" w:type="dxa"/>
            </w:tcMar>
          </w:tcPr>
          <w:p w14:paraId="1C282DA6"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__________________________________</w:t>
            </w:r>
          </w:p>
          <w:p w14:paraId="4C6C062E"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Witness’s Signature</w:t>
            </w:r>
          </w:p>
          <w:p w14:paraId="6735FA7C" w14:textId="77777777" w:rsidR="002129D3" w:rsidRPr="002129D3" w:rsidRDefault="002129D3" w:rsidP="002129D3">
            <w:pPr>
              <w:pStyle w:val="ListParagraph"/>
              <w:ind w:left="0"/>
              <w:rPr>
                <w:rFonts w:ascii="Segoe" w:hAnsi="Segoe"/>
                <w:sz w:val="24"/>
                <w:szCs w:val="24"/>
              </w:rPr>
            </w:pPr>
          </w:p>
        </w:tc>
        <w:tc>
          <w:tcPr>
            <w:tcW w:w="4675" w:type="dxa"/>
            <w:shd w:val="clear" w:color="auto" w:fill="auto"/>
            <w:tcMar>
              <w:top w:w="0" w:type="dxa"/>
              <w:left w:w="108" w:type="dxa"/>
              <w:bottom w:w="0" w:type="dxa"/>
              <w:right w:w="108" w:type="dxa"/>
            </w:tcMar>
          </w:tcPr>
          <w:p w14:paraId="1CD756D8"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__________________________________</w:t>
            </w:r>
          </w:p>
          <w:p w14:paraId="0C2B503F"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Witness’s Signature</w:t>
            </w:r>
          </w:p>
        </w:tc>
      </w:tr>
      <w:tr w:rsidR="002129D3" w:rsidRPr="002129D3" w14:paraId="28554586" w14:textId="77777777" w:rsidTr="001556E8">
        <w:tc>
          <w:tcPr>
            <w:tcW w:w="4675" w:type="dxa"/>
            <w:shd w:val="clear" w:color="auto" w:fill="auto"/>
            <w:tcMar>
              <w:top w:w="0" w:type="dxa"/>
              <w:left w:w="108" w:type="dxa"/>
              <w:bottom w:w="0" w:type="dxa"/>
              <w:right w:w="108" w:type="dxa"/>
            </w:tcMar>
          </w:tcPr>
          <w:p w14:paraId="7683A371"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__________________________________</w:t>
            </w:r>
          </w:p>
          <w:p w14:paraId="33221C37"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Witness’s Name</w:t>
            </w:r>
          </w:p>
          <w:p w14:paraId="3EA12EB1" w14:textId="77777777" w:rsidR="002129D3" w:rsidRPr="002129D3" w:rsidRDefault="002129D3" w:rsidP="002129D3">
            <w:pPr>
              <w:pStyle w:val="ListParagraph"/>
              <w:ind w:left="0"/>
              <w:rPr>
                <w:rFonts w:ascii="Segoe" w:hAnsi="Segoe"/>
                <w:sz w:val="24"/>
                <w:szCs w:val="24"/>
              </w:rPr>
            </w:pPr>
          </w:p>
        </w:tc>
        <w:tc>
          <w:tcPr>
            <w:tcW w:w="4675" w:type="dxa"/>
            <w:shd w:val="clear" w:color="auto" w:fill="auto"/>
            <w:tcMar>
              <w:top w:w="0" w:type="dxa"/>
              <w:left w:w="108" w:type="dxa"/>
              <w:bottom w:w="0" w:type="dxa"/>
              <w:right w:w="108" w:type="dxa"/>
            </w:tcMar>
          </w:tcPr>
          <w:p w14:paraId="4889056E"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__________________________________</w:t>
            </w:r>
          </w:p>
          <w:p w14:paraId="4BA23197"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Witness’s Name</w:t>
            </w:r>
          </w:p>
        </w:tc>
      </w:tr>
      <w:tr w:rsidR="002129D3" w:rsidRPr="002129D3" w14:paraId="0E5F5862" w14:textId="77777777" w:rsidTr="001556E8">
        <w:tc>
          <w:tcPr>
            <w:tcW w:w="4675" w:type="dxa"/>
            <w:shd w:val="clear" w:color="auto" w:fill="auto"/>
            <w:tcMar>
              <w:top w:w="0" w:type="dxa"/>
              <w:left w:w="108" w:type="dxa"/>
              <w:bottom w:w="0" w:type="dxa"/>
              <w:right w:w="108" w:type="dxa"/>
            </w:tcMar>
          </w:tcPr>
          <w:p w14:paraId="6A58ED16"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__________________________________</w:t>
            </w:r>
          </w:p>
          <w:p w14:paraId="708C42CD"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Witness’s Address</w:t>
            </w:r>
          </w:p>
        </w:tc>
        <w:tc>
          <w:tcPr>
            <w:tcW w:w="4675" w:type="dxa"/>
            <w:shd w:val="clear" w:color="auto" w:fill="auto"/>
            <w:tcMar>
              <w:top w:w="0" w:type="dxa"/>
              <w:left w:w="108" w:type="dxa"/>
              <w:bottom w:w="0" w:type="dxa"/>
              <w:right w:w="108" w:type="dxa"/>
            </w:tcMar>
          </w:tcPr>
          <w:p w14:paraId="4FEB9C32"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__________________________________</w:t>
            </w:r>
          </w:p>
          <w:p w14:paraId="1CD40F65"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2EDAE761"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F771D4">
        <w:rPr>
          <w:rFonts w:ascii="Segoe" w:hAnsi="Segoe"/>
          <w:sz w:val="24"/>
          <w:szCs w:val="24"/>
        </w:rPr>
        <w:t>New Mexico</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lastRenderedPageBreak/>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775568B8" w14:textId="77777777" w:rsidR="002129D3" w:rsidRDefault="002129D3" w:rsidP="002129D3">
      <w:pPr>
        <w:pStyle w:val="ListParagraph"/>
        <w:ind w:left="0"/>
        <w:rPr>
          <w:rFonts w:ascii="Segoe" w:hAnsi="Segoe"/>
          <w:sz w:val="24"/>
          <w:szCs w:val="24"/>
        </w:rPr>
      </w:pPr>
    </w:p>
    <w:p w14:paraId="4CDDA348" w14:textId="3FC6B8FD"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F771D4">
        <w:rPr>
          <w:rFonts w:ascii="Segoe" w:hAnsi="Segoe"/>
          <w:sz w:val="24"/>
          <w:szCs w:val="24"/>
        </w:rPr>
        <w:t>New Mexico</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CAB7" w14:textId="77777777" w:rsidR="001207AA" w:rsidRDefault="001207AA" w:rsidP="00EB6D48">
      <w:pPr>
        <w:spacing w:after="0" w:line="240" w:lineRule="auto"/>
      </w:pPr>
      <w:r>
        <w:separator/>
      </w:r>
    </w:p>
  </w:endnote>
  <w:endnote w:type="continuationSeparator" w:id="0">
    <w:p w14:paraId="3FC88924" w14:textId="77777777" w:rsidR="001207AA" w:rsidRDefault="001207AA"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4BBF9" w14:textId="77777777" w:rsidR="001207AA" w:rsidRDefault="001207AA" w:rsidP="00EB6D48">
      <w:pPr>
        <w:spacing w:after="0" w:line="240" w:lineRule="auto"/>
      </w:pPr>
      <w:r>
        <w:separator/>
      </w:r>
    </w:p>
  </w:footnote>
  <w:footnote w:type="continuationSeparator" w:id="0">
    <w:p w14:paraId="77C2A88A" w14:textId="77777777" w:rsidR="001207AA" w:rsidRDefault="001207AA"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82E32"/>
    <w:rsid w:val="000A56A2"/>
    <w:rsid w:val="001207AA"/>
    <w:rsid w:val="00195726"/>
    <w:rsid w:val="001E4EB4"/>
    <w:rsid w:val="001E5F3D"/>
    <w:rsid w:val="00207397"/>
    <w:rsid w:val="002129D3"/>
    <w:rsid w:val="0023046B"/>
    <w:rsid w:val="00301A72"/>
    <w:rsid w:val="00343AE8"/>
    <w:rsid w:val="003962FC"/>
    <w:rsid w:val="003C3C79"/>
    <w:rsid w:val="0041235E"/>
    <w:rsid w:val="00427546"/>
    <w:rsid w:val="00456743"/>
    <w:rsid w:val="004F4BD2"/>
    <w:rsid w:val="005022DE"/>
    <w:rsid w:val="00520722"/>
    <w:rsid w:val="005A07A1"/>
    <w:rsid w:val="005B1209"/>
    <w:rsid w:val="005C5ED3"/>
    <w:rsid w:val="00617C14"/>
    <w:rsid w:val="006350B2"/>
    <w:rsid w:val="006377C9"/>
    <w:rsid w:val="006803A6"/>
    <w:rsid w:val="00772916"/>
    <w:rsid w:val="00777D79"/>
    <w:rsid w:val="007B142A"/>
    <w:rsid w:val="007B7BF0"/>
    <w:rsid w:val="00806D99"/>
    <w:rsid w:val="0085119B"/>
    <w:rsid w:val="00853B0C"/>
    <w:rsid w:val="0086098C"/>
    <w:rsid w:val="009C4B8F"/>
    <w:rsid w:val="009E46D0"/>
    <w:rsid w:val="009E6533"/>
    <w:rsid w:val="00A25AE3"/>
    <w:rsid w:val="00A56FA5"/>
    <w:rsid w:val="00B0603E"/>
    <w:rsid w:val="00B070A9"/>
    <w:rsid w:val="00B17A18"/>
    <w:rsid w:val="00B71DAC"/>
    <w:rsid w:val="00B92BC5"/>
    <w:rsid w:val="00B96281"/>
    <w:rsid w:val="00BC73D3"/>
    <w:rsid w:val="00C21F21"/>
    <w:rsid w:val="00C307EE"/>
    <w:rsid w:val="00C3111D"/>
    <w:rsid w:val="00C72094"/>
    <w:rsid w:val="00C81D9E"/>
    <w:rsid w:val="00CD2DC9"/>
    <w:rsid w:val="00D045F6"/>
    <w:rsid w:val="00D545B5"/>
    <w:rsid w:val="00D819C5"/>
    <w:rsid w:val="00E35349"/>
    <w:rsid w:val="00E56118"/>
    <w:rsid w:val="00E7356E"/>
    <w:rsid w:val="00EB6D48"/>
    <w:rsid w:val="00ED05B8"/>
    <w:rsid w:val="00F771D4"/>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2021-04-14T00:42:00Z</dcterms:created>
  <dcterms:modified xsi:type="dcterms:W3CDTF">2021-04-17T04:22:00Z</dcterms:modified>
</cp:coreProperties>
</file>